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2B03" w14:textId="77777777" w:rsidR="00FB43E0" w:rsidRDefault="00FB43E0" w:rsidP="00FB43E0">
      <w:pPr>
        <w:pStyle w:val="NormalWeb"/>
        <w:spacing w:before="0" w:beforeAutospacing="0" w:after="0" w:afterAutospacing="0"/>
        <w:ind w:right="490" w:firstLine="39"/>
      </w:pPr>
      <w:r>
        <w:rPr>
          <w:rFonts w:ascii="Arial" w:hAnsi="Arial" w:cs="Arial"/>
          <w:color w:val="000000"/>
          <w:sz w:val="48"/>
          <w:szCs w:val="48"/>
        </w:rPr>
        <w:t xml:space="preserve">Havnereglement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27.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Marts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2024 </w:t>
      </w:r>
      <w:r>
        <w:rPr>
          <w:rFonts w:ascii="Arial" w:hAnsi="Arial" w:cs="Arial"/>
          <w:color w:val="000000"/>
          <w:sz w:val="48"/>
          <w:szCs w:val="48"/>
        </w:rPr>
        <w:t xml:space="preserve">Amtoft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Lystbådelaug</w:t>
      </w:r>
      <w:proofErr w:type="spellEnd"/>
      <w:r>
        <w:rPr>
          <w:rFonts w:ascii="Arial" w:hAnsi="Arial" w:cs="Arial"/>
          <w:color w:val="000000"/>
          <w:sz w:val="48"/>
          <w:szCs w:val="48"/>
        </w:rPr>
        <w:t>  </w:t>
      </w:r>
    </w:p>
    <w:p w14:paraId="187EEB7B" w14:textId="77777777" w:rsidR="00FB43E0" w:rsidRDefault="00FB43E0" w:rsidP="00FB43E0">
      <w:pPr>
        <w:pStyle w:val="NormalWeb"/>
        <w:spacing w:before="77" w:beforeAutospacing="0" w:after="0" w:afterAutospacing="0"/>
        <w:ind w:left="3"/>
      </w:pPr>
      <w:r>
        <w:rPr>
          <w:rFonts w:ascii="Arial" w:hAnsi="Arial" w:cs="Arial"/>
          <w:noProof/>
          <w:color w:val="000000"/>
          <w:sz w:val="48"/>
          <w:szCs w:val="48"/>
          <w:bdr w:val="none" w:sz="0" w:space="0" w:color="auto" w:frame="1"/>
        </w:rPr>
        <w:drawing>
          <wp:inline distT="0" distB="0" distL="0" distR="0" wp14:anchorId="401A6D11" wp14:editId="50D70C93">
            <wp:extent cx="819150" cy="501650"/>
            <wp:effectExtent l="0" t="0" r="0" b="0"/>
            <wp:docPr id="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C9BE8" w14:textId="77777777" w:rsidR="00FB43E0" w:rsidRDefault="00FB43E0" w:rsidP="00FB43E0">
      <w:pPr>
        <w:pStyle w:val="NormalWeb"/>
        <w:spacing w:before="214" w:beforeAutospacing="0" w:after="0" w:afterAutospacing="0"/>
        <w:ind w:left="376"/>
      </w:pPr>
      <w:r>
        <w:rPr>
          <w:rFonts w:ascii="Arial" w:hAnsi="Arial" w:cs="Arial"/>
          <w:b/>
          <w:bCs/>
          <w:color w:val="000000"/>
          <w:sz w:val="20"/>
          <w:szCs w:val="20"/>
        </w:rPr>
        <w:t>1. Forsikring  </w:t>
      </w:r>
    </w:p>
    <w:p w14:paraId="5C960565" w14:textId="77777777" w:rsidR="00FB43E0" w:rsidRDefault="00FB43E0" w:rsidP="00FB43E0">
      <w:pPr>
        <w:pStyle w:val="NormalWeb"/>
        <w:spacing w:before="176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Alle både som befinder sig på havnens områder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SKAL have ansvarsforsikring. </w:t>
      </w:r>
    </w:p>
    <w:p w14:paraId="0259E609" w14:textId="77777777" w:rsidR="00FB43E0" w:rsidRDefault="00FB43E0" w:rsidP="00FB43E0">
      <w:pPr>
        <w:pStyle w:val="NormalWeb"/>
        <w:spacing w:before="584" w:beforeAutospacing="0" w:after="0" w:afterAutospacing="0"/>
        <w:ind w:left="365"/>
      </w:pPr>
      <w:r>
        <w:rPr>
          <w:rFonts w:ascii="Arial" w:hAnsi="Arial" w:cs="Arial"/>
          <w:b/>
          <w:bCs/>
          <w:color w:val="000000"/>
          <w:sz w:val="20"/>
          <w:szCs w:val="20"/>
        </w:rPr>
        <w:t>2. Fendere og fortøjninger  </w:t>
      </w:r>
    </w:p>
    <w:p w14:paraId="4DDAA1CA" w14:textId="77777777" w:rsidR="00FB43E0" w:rsidRDefault="00FB43E0" w:rsidP="00FB43E0">
      <w:pPr>
        <w:pStyle w:val="NormalWeb"/>
        <w:spacing w:before="176" w:beforeAutospacing="0" w:after="0" w:afterAutospacing="0"/>
        <w:ind w:left="17"/>
      </w:pPr>
      <w:r>
        <w:rPr>
          <w:rFonts w:ascii="Arial" w:hAnsi="Arial" w:cs="Arial"/>
          <w:color w:val="000000"/>
          <w:sz w:val="20"/>
          <w:szCs w:val="20"/>
        </w:rPr>
        <w:t xml:space="preserve">Fendere på begge sider af båden.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minimum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pr. side )  </w:t>
      </w:r>
    </w:p>
    <w:p w14:paraId="577D96E7" w14:textId="77777777" w:rsidR="00FB43E0" w:rsidRDefault="00FB43E0" w:rsidP="00FB43E0">
      <w:pPr>
        <w:pStyle w:val="NormalWeb"/>
        <w:spacing w:before="176" w:beforeAutospacing="0" w:after="0" w:afterAutospacing="0"/>
        <w:ind w:left="17"/>
      </w:pPr>
      <w:r>
        <w:rPr>
          <w:rFonts w:ascii="Arial" w:hAnsi="Arial" w:cs="Arial"/>
          <w:color w:val="000000"/>
          <w:sz w:val="20"/>
          <w:szCs w:val="20"/>
        </w:rPr>
        <w:t>Fortøjninger i tykkelser som passer til bådens størrelse. Minimum 4 stk. pr. båd.  </w:t>
      </w:r>
    </w:p>
    <w:p w14:paraId="08130891" w14:textId="77777777" w:rsidR="00FB43E0" w:rsidRDefault="00FB43E0" w:rsidP="00FB43E0">
      <w:pPr>
        <w:pStyle w:val="NormalWeb"/>
        <w:spacing w:before="176" w:beforeAutospacing="0" w:after="0" w:afterAutospacing="0"/>
        <w:ind w:left="16"/>
      </w:pPr>
      <w:r>
        <w:rPr>
          <w:rFonts w:ascii="Arial" w:hAnsi="Arial" w:cs="Arial"/>
          <w:color w:val="000000"/>
          <w:sz w:val="20"/>
          <w:szCs w:val="20"/>
        </w:rPr>
        <w:t xml:space="preserve">Det er bådejerens ansvar jævnligt at tilse om båden er forsvarligt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fortøjret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og med korrekte fendere.  </w:t>
      </w:r>
    </w:p>
    <w:p w14:paraId="5D3C64B0" w14:textId="77777777" w:rsidR="00FB43E0" w:rsidRDefault="00FB43E0" w:rsidP="00FB43E0">
      <w:pPr>
        <w:pStyle w:val="NormalWeb"/>
        <w:spacing w:before="586" w:beforeAutospacing="0" w:after="0" w:afterAutospacing="0"/>
        <w:ind w:left="368"/>
      </w:pPr>
      <w:r>
        <w:rPr>
          <w:rFonts w:ascii="Arial" w:hAnsi="Arial" w:cs="Arial"/>
          <w:b/>
          <w:bCs/>
          <w:color w:val="000000"/>
          <w:sz w:val="20"/>
          <w:szCs w:val="20"/>
        </w:rPr>
        <w:t>3. Vinteropbevaringspladsen  </w:t>
      </w:r>
    </w:p>
    <w:p w14:paraId="70EF8EBF" w14:textId="77777777" w:rsidR="00FB43E0" w:rsidRDefault="00FB43E0" w:rsidP="00FB43E0">
      <w:pPr>
        <w:pStyle w:val="NormalWeb"/>
        <w:spacing w:before="176" w:beforeAutospacing="0" w:after="0" w:afterAutospacing="0"/>
        <w:ind w:left="1"/>
      </w:pPr>
      <w:r>
        <w:rPr>
          <w:rFonts w:ascii="Arial" w:hAnsi="Arial" w:cs="Arial"/>
          <w:color w:val="000000"/>
          <w:sz w:val="20"/>
          <w:szCs w:val="20"/>
        </w:rPr>
        <w:t>Vinteropbevaring af både er på pladsen nord for klubhuset.  </w:t>
      </w:r>
    </w:p>
    <w:p w14:paraId="31443B49" w14:textId="77777777" w:rsidR="00FB43E0" w:rsidRDefault="00FB43E0" w:rsidP="00FB43E0">
      <w:pPr>
        <w:pStyle w:val="NormalWeb"/>
        <w:spacing w:before="176" w:beforeAutospacing="0" w:after="0" w:afterAutospacing="0"/>
        <w:ind w:left="1" w:right="132" w:hanging="1"/>
      </w:pPr>
      <w:r>
        <w:rPr>
          <w:rFonts w:ascii="Arial" w:hAnsi="Arial" w:cs="Arial"/>
          <w:color w:val="000000"/>
          <w:sz w:val="20"/>
          <w:szCs w:val="20"/>
        </w:rPr>
        <w:t xml:space="preserve">Vinteropbevaringspladsen skal være ryddet for både og bådvogne senest 2 uger efter fælles søsætning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har  fundet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sted.  </w:t>
      </w:r>
    </w:p>
    <w:p w14:paraId="21A329C7" w14:textId="77777777" w:rsidR="00FB43E0" w:rsidRDefault="00FB43E0" w:rsidP="00FB43E0">
      <w:pPr>
        <w:pStyle w:val="NormalWeb"/>
        <w:spacing w:before="169" w:beforeAutospacing="0" w:after="0" w:afterAutospacing="0"/>
        <w:ind w:left="7" w:right="-4" w:firstLine="9"/>
      </w:pPr>
      <w:r>
        <w:rPr>
          <w:rFonts w:ascii="Arial" w:hAnsi="Arial" w:cs="Arial"/>
          <w:color w:val="000000"/>
          <w:sz w:val="20"/>
          <w:szCs w:val="20"/>
        </w:rPr>
        <w:t xml:space="preserve">For både som ikke er fjernet fra vinteropbevaringspladsen i henhold til ovennævnte, pålægges ejer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dagbøder  af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kr. 125,- indtil båden er fjernet.  </w:t>
      </w:r>
    </w:p>
    <w:p w14:paraId="0B866AFF" w14:textId="77777777" w:rsidR="00FB43E0" w:rsidRDefault="00FB43E0" w:rsidP="00FB43E0">
      <w:pPr>
        <w:pStyle w:val="NormalWeb"/>
        <w:spacing w:before="575" w:beforeAutospacing="0" w:after="0" w:afterAutospacing="0"/>
        <w:ind w:left="364"/>
      </w:pPr>
      <w:r>
        <w:rPr>
          <w:rFonts w:ascii="Arial" w:hAnsi="Arial" w:cs="Arial"/>
          <w:b/>
          <w:bCs/>
          <w:color w:val="000000"/>
          <w:sz w:val="20"/>
          <w:szCs w:val="20"/>
        </w:rPr>
        <w:t>4. Bådvogne og oplagsplads for vogne  </w:t>
      </w:r>
    </w:p>
    <w:p w14:paraId="3EC378DA" w14:textId="77777777" w:rsidR="00FB43E0" w:rsidRDefault="00FB43E0" w:rsidP="00FB43E0">
      <w:pPr>
        <w:pStyle w:val="NormalWeb"/>
        <w:spacing w:before="176" w:beforeAutospacing="0" w:after="0" w:afterAutospacing="0"/>
        <w:ind w:left="13" w:right="176" w:firstLine="1"/>
      </w:pPr>
      <w:r>
        <w:rPr>
          <w:rFonts w:ascii="Arial" w:hAnsi="Arial" w:cs="Arial"/>
          <w:color w:val="000000"/>
          <w:sz w:val="20"/>
          <w:szCs w:val="20"/>
        </w:rPr>
        <w:t xml:space="preserve">Bådvogne henstilles i perioden ca. medio april til primo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Oktober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på området vest for rensningsanlæg.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Pænt  på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række og SKAL være mærket med gul skilt og betalt for henstilling.  </w:t>
      </w:r>
    </w:p>
    <w:p w14:paraId="6C001038" w14:textId="77777777" w:rsidR="00FB43E0" w:rsidRDefault="00FB43E0" w:rsidP="00FB43E0">
      <w:pPr>
        <w:pStyle w:val="NormalWeb"/>
        <w:spacing w:before="169" w:beforeAutospacing="0" w:after="0" w:afterAutospacing="0"/>
        <w:ind w:left="13" w:right="231" w:firstLine="1"/>
      </w:pPr>
      <w:r>
        <w:rPr>
          <w:rFonts w:ascii="Arial" w:hAnsi="Arial" w:cs="Arial"/>
          <w:color w:val="000000"/>
          <w:sz w:val="20"/>
          <w:szCs w:val="20"/>
        </w:rPr>
        <w:t xml:space="preserve">Bådvogne skal være dimensioneret til båden og forsvarligt vedligeholdt. Vognen skal mærkes tydeligt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med  navn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/ bådnavn.  </w:t>
      </w:r>
    </w:p>
    <w:p w14:paraId="597B2A0E" w14:textId="77777777" w:rsidR="00FB43E0" w:rsidRDefault="00FB43E0" w:rsidP="00FB43E0">
      <w:pPr>
        <w:pStyle w:val="NormalWeb"/>
        <w:spacing w:before="167" w:beforeAutospacing="0" w:after="0" w:afterAutospacing="0"/>
        <w:ind w:left="9" w:right="334" w:firstLine="6"/>
      </w:pPr>
      <w:r>
        <w:rPr>
          <w:rFonts w:ascii="Arial" w:hAnsi="Arial" w:cs="Arial"/>
          <w:color w:val="000000"/>
          <w:sz w:val="20"/>
          <w:szCs w:val="20"/>
        </w:rPr>
        <w:t xml:space="preserve">Bådvogne som ikke er mærket med navn / bådnavn og som henstår på pladsen 3 uger efter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registreret  manglende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mærkning, vil blive kørt til skrotning eller bortsolgt til medlemmer der kan være interesserede.  Salgsprisen tilfalder Amtoft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Lystbådelaug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 </w:t>
      </w:r>
    </w:p>
    <w:p w14:paraId="650942B6" w14:textId="77777777" w:rsidR="00FB43E0" w:rsidRDefault="00FB43E0" w:rsidP="00FB43E0">
      <w:pPr>
        <w:pStyle w:val="NormalWeb"/>
        <w:spacing w:before="576" w:beforeAutospacing="0" w:after="0" w:afterAutospacing="0"/>
        <w:ind w:left="369"/>
      </w:pPr>
      <w:r>
        <w:rPr>
          <w:rFonts w:ascii="Arial" w:hAnsi="Arial" w:cs="Arial"/>
          <w:b/>
          <w:bCs/>
          <w:color w:val="000000"/>
          <w:sz w:val="20"/>
          <w:szCs w:val="20"/>
        </w:rPr>
        <w:t>5. Havnearealer  </w:t>
      </w:r>
    </w:p>
    <w:p w14:paraId="2F5121FA" w14:textId="77777777" w:rsidR="00FB43E0" w:rsidRDefault="00FB43E0" w:rsidP="00FB43E0">
      <w:pPr>
        <w:pStyle w:val="NormalWeb"/>
        <w:spacing w:before="176" w:beforeAutospacing="0" w:after="0" w:afterAutospacing="0"/>
        <w:ind w:left="13" w:right="665" w:firstLine="2"/>
      </w:pPr>
      <w:r>
        <w:rPr>
          <w:rFonts w:ascii="Arial" w:hAnsi="Arial" w:cs="Arial"/>
          <w:color w:val="000000"/>
          <w:sz w:val="20"/>
          <w:szCs w:val="20"/>
        </w:rPr>
        <w:t xml:space="preserve">Både skal ligge på den anviste plads i henhold til liggeplanen med mindre der er en anden aftale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med  bestyrelsen</w:t>
      </w:r>
      <w:proofErr w:type="gramEnd"/>
      <w:r>
        <w:rPr>
          <w:rFonts w:ascii="Arial" w:hAnsi="Arial" w:cs="Arial"/>
          <w:color w:val="000000"/>
          <w:sz w:val="20"/>
          <w:szCs w:val="20"/>
        </w:rPr>
        <w:t>.  </w:t>
      </w:r>
    </w:p>
    <w:p w14:paraId="56912FD6" w14:textId="77777777" w:rsidR="00FB43E0" w:rsidRDefault="00FB43E0" w:rsidP="00FB43E0">
      <w:pPr>
        <w:pStyle w:val="NormalWeb"/>
        <w:spacing w:before="169" w:beforeAutospacing="0" w:after="0" w:afterAutospacing="0"/>
        <w:ind w:left="7" w:right="291" w:firstLine="7"/>
      </w:pPr>
      <w:proofErr w:type="gramStart"/>
      <w:r>
        <w:rPr>
          <w:rFonts w:ascii="Arial" w:hAnsi="Arial" w:cs="Arial"/>
          <w:color w:val="000000"/>
          <w:sz w:val="20"/>
          <w:szCs w:val="20"/>
        </w:rPr>
        <w:t>Kaj arealet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ved mastekran er i hele længden kun beregnet til kortvarig servicering af både.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f.eks.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rigning,  afrigning, dieseltankning og lign. ) Altså IKKE til dagophold og overnatning !  </w:t>
      </w:r>
    </w:p>
    <w:p w14:paraId="1AE5118A" w14:textId="77777777" w:rsidR="00FB43E0" w:rsidRDefault="00FB43E0" w:rsidP="00FB43E0">
      <w:pPr>
        <w:pStyle w:val="NormalWeb"/>
        <w:spacing w:before="167" w:beforeAutospacing="0" w:after="0" w:afterAutospacing="0"/>
        <w:ind w:left="13" w:right="132" w:firstLine="1"/>
      </w:pPr>
      <w:r>
        <w:rPr>
          <w:rFonts w:ascii="Arial" w:hAnsi="Arial" w:cs="Arial"/>
          <w:color w:val="000000"/>
          <w:sz w:val="20"/>
          <w:szCs w:val="20"/>
        </w:rPr>
        <w:t xml:space="preserve">Kølbåde som bruges til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kapsejlads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må henstå på parkeringspladsen langs Masteskuret fra 1. Maj til 1.  November. Trailere/vogne som kortvarigt anvendes til f.eks. fiskeri eller jollesejlads henvises til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græsarealet  nord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klubhuset.  </w:t>
      </w:r>
    </w:p>
    <w:p w14:paraId="60DEAB14" w14:textId="77777777" w:rsidR="00FB43E0" w:rsidRDefault="00FB43E0" w:rsidP="00FB43E0">
      <w:pPr>
        <w:pStyle w:val="NormalWeb"/>
        <w:spacing w:before="168" w:beforeAutospacing="0" w:after="0" w:afterAutospacing="0"/>
        <w:ind w:left="9"/>
      </w:pPr>
      <w:r>
        <w:rPr>
          <w:rFonts w:ascii="Arial" w:hAnsi="Arial" w:cs="Arial"/>
          <w:color w:val="000000"/>
          <w:sz w:val="20"/>
          <w:szCs w:val="20"/>
        </w:rPr>
        <w:lastRenderedPageBreak/>
        <w:t>Slæbestedet skal holdes frit hurtigst muligt efter brug.  </w:t>
      </w:r>
    </w:p>
    <w:p w14:paraId="59561733" w14:textId="77777777" w:rsidR="00FB43E0" w:rsidRDefault="00FB43E0" w:rsidP="00FB43E0">
      <w:pPr>
        <w:pStyle w:val="NormalWeb"/>
        <w:spacing w:before="176" w:beforeAutospacing="0" w:after="0" w:afterAutospacing="0"/>
        <w:ind w:left="13" w:right="221" w:firstLine="1"/>
      </w:pPr>
      <w:r>
        <w:rPr>
          <w:rFonts w:ascii="Arial" w:hAnsi="Arial" w:cs="Arial"/>
          <w:color w:val="000000"/>
          <w:sz w:val="20"/>
          <w:szCs w:val="20"/>
        </w:rPr>
        <w:t xml:space="preserve">Bådmaste skal opbevares i masteskur og SKAL være mærket med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gul skilt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og betalt for opbevaring.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Ingen  maste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må ligge frit på havnens områder. Dog er undtaget maste som er for lange og ikke kan være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  masteskur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(disse placeres langs stakit til camping pladsen), samt maste som ligger fremme i forbindelse  med forårs- og vinterklargøring. </w:t>
      </w:r>
    </w:p>
    <w:p w14:paraId="56C4DFCF" w14:textId="77777777" w:rsidR="00FB43E0" w:rsidRDefault="00FB43E0" w:rsidP="00FB43E0">
      <w:pPr>
        <w:pStyle w:val="NormalWeb"/>
        <w:spacing w:before="0" w:beforeAutospacing="0" w:after="0" w:afterAutospacing="0"/>
        <w:ind w:left="369"/>
      </w:pPr>
      <w:r>
        <w:rPr>
          <w:rFonts w:ascii="Arial" w:hAnsi="Arial" w:cs="Arial"/>
          <w:b/>
          <w:bCs/>
          <w:color w:val="000000"/>
          <w:sz w:val="20"/>
          <w:szCs w:val="20"/>
        </w:rPr>
        <w:t>6. Affald  </w:t>
      </w:r>
    </w:p>
    <w:p w14:paraId="59CAF1B2" w14:textId="77777777" w:rsidR="00FB43E0" w:rsidRDefault="00FB43E0" w:rsidP="00FB43E0">
      <w:pPr>
        <w:pStyle w:val="NormalWeb"/>
        <w:spacing w:before="176" w:beforeAutospacing="0" w:after="0" w:afterAutospacing="0"/>
        <w:ind w:left="16"/>
      </w:pPr>
      <w:r>
        <w:rPr>
          <w:rFonts w:ascii="Arial" w:hAnsi="Arial" w:cs="Arial"/>
          <w:color w:val="000000"/>
          <w:sz w:val="20"/>
          <w:szCs w:val="20"/>
        </w:rPr>
        <w:t xml:space="preserve">Det er medlemmernes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ansvar,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at hjælpe med at holde rent på havnens arealer.  </w:t>
      </w:r>
    </w:p>
    <w:p w14:paraId="59A73046" w14:textId="77777777" w:rsidR="00FB43E0" w:rsidRDefault="00FB43E0" w:rsidP="00FB43E0">
      <w:pPr>
        <w:pStyle w:val="NormalWeb"/>
        <w:spacing w:before="176" w:beforeAutospacing="0" w:after="0" w:afterAutospacing="0"/>
        <w:ind w:right="555" w:hanging="13"/>
      </w:pPr>
      <w:r>
        <w:rPr>
          <w:rFonts w:ascii="Arial" w:hAnsi="Arial" w:cs="Arial"/>
          <w:color w:val="000000"/>
          <w:sz w:val="20"/>
          <w:szCs w:val="20"/>
        </w:rPr>
        <w:t xml:space="preserve">Affaldsfaciliteterne er kun til brug for medlemmer og gæstesejlere. Kabysaffald og lignende skal så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vidt  muligt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sorteres og deponeres i containere på havnens miljøstation.  </w:t>
      </w:r>
    </w:p>
    <w:p w14:paraId="7DF3DBDF" w14:textId="77777777" w:rsidR="00FB43E0" w:rsidRDefault="00FB43E0" w:rsidP="00FB43E0">
      <w:pPr>
        <w:pStyle w:val="NormalWeb"/>
        <w:spacing w:before="167" w:beforeAutospacing="0" w:after="0" w:afterAutospacing="0"/>
        <w:ind w:left="16"/>
      </w:pPr>
      <w:r>
        <w:rPr>
          <w:rFonts w:ascii="Arial" w:hAnsi="Arial" w:cs="Arial"/>
          <w:color w:val="000000"/>
          <w:sz w:val="20"/>
          <w:szCs w:val="20"/>
        </w:rPr>
        <w:t xml:space="preserve">Udpumpning af marinetoiletter og tømning af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holdingtanke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er forbudt i havnen.  </w:t>
      </w:r>
    </w:p>
    <w:p w14:paraId="0F46F02D" w14:textId="77777777" w:rsidR="00FB43E0" w:rsidRDefault="00FB43E0" w:rsidP="00FB43E0">
      <w:pPr>
        <w:pStyle w:val="NormalWeb"/>
        <w:spacing w:before="992" w:beforeAutospacing="0" w:after="0" w:afterAutospacing="0"/>
        <w:ind w:left="369"/>
      </w:pPr>
      <w:r>
        <w:rPr>
          <w:rFonts w:ascii="Arial" w:hAnsi="Arial" w:cs="Arial"/>
          <w:b/>
          <w:bCs/>
          <w:color w:val="000000"/>
          <w:sz w:val="20"/>
          <w:szCs w:val="20"/>
        </w:rPr>
        <w:t>7. Miljøfarligt affald  </w:t>
      </w:r>
    </w:p>
    <w:p w14:paraId="2F78B30F" w14:textId="77777777" w:rsidR="00FB43E0" w:rsidRDefault="00FB43E0" w:rsidP="00FB43E0">
      <w:pPr>
        <w:pStyle w:val="NormalWeb"/>
        <w:spacing w:before="176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Alle brugere af havnen skal træffe de nødvendige foranstaltninger for at sikre miljøet.  </w:t>
      </w:r>
    </w:p>
    <w:p w14:paraId="447A0F94" w14:textId="77777777" w:rsidR="00FB43E0" w:rsidRDefault="00FB43E0" w:rsidP="00FB43E0">
      <w:pPr>
        <w:pStyle w:val="NormalWeb"/>
        <w:spacing w:before="176" w:beforeAutospacing="0" w:after="0" w:afterAutospacing="0"/>
        <w:ind w:left="3" w:right="312" w:firstLine="16"/>
      </w:pPr>
      <w:r>
        <w:rPr>
          <w:rFonts w:ascii="Arial" w:hAnsi="Arial" w:cs="Arial"/>
          <w:color w:val="000000"/>
          <w:sz w:val="20"/>
          <w:szCs w:val="20"/>
        </w:rPr>
        <w:t xml:space="preserve">Især affald såsom spildolie, kemikalier, malingsrester, olie filtre, batterier m.m. skal afleveres på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forsvarlig  vis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f.eks. på en af Thisted Kommunes Genbrugspladser.  </w:t>
      </w:r>
    </w:p>
    <w:p w14:paraId="19B48566" w14:textId="77777777" w:rsidR="00FB43E0" w:rsidRDefault="00FB43E0" w:rsidP="00FB43E0">
      <w:pPr>
        <w:pStyle w:val="NormalWeb"/>
        <w:spacing w:before="167" w:beforeAutospacing="0" w:after="0" w:afterAutospacing="0" w:line="480" w:lineRule="auto"/>
        <w:ind w:left="10" w:right="1088" w:firstLine="6"/>
      </w:pPr>
      <w:r>
        <w:rPr>
          <w:rFonts w:ascii="Arial" w:hAnsi="Arial" w:cs="Arial"/>
          <w:color w:val="000000"/>
          <w:sz w:val="20"/>
          <w:szCs w:val="20"/>
        </w:rPr>
        <w:t>Der henvises i øvrigt til Dansk Sejlunions ”Retningslinjer for miljørigtig håndtering af bundmaling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”  Overtrædelse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af gældende miljøregler kan medføre erstatningsansvar.  </w:t>
      </w:r>
    </w:p>
    <w:p w14:paraId="3D6E4B5C" w14:textId="77777777" w:rsidR="00FB43E0" w:rsidRDefault="00FB43E0" w:rsidP="00FB43E0">
      <w:pPr>
        <w:pStyle w:val="NormalWeb"/>
        <w:spacing w:before="443" w:beforeAutospacing="0" w:after="0" w:afterAutospacing="0"/>
        <w:ind w:left="368"/>
      </w:pPr>
      <w:r>
        <w:rPr>
          <w:rFonts w:ascii="Arial" w:hAnsi="Arial" w:cs="Arial"/>
          <w:b/>
          <w:bCs/>
          <w:color w:val="000000"/>
          <w:sz w:val="20"/>
          <w:szCs w:val="20"/>
        </w:rPr>
        <w:t>8. Vand  </w:t>
      </w:r>
    </w:p>
    <w:p w14:paraId="4B4DCFD4" w14:textId="77777777" w:rsidR="00FB43E0" w:rsidRDefault="00FB43E0" w:rsidP="00FB43E0">
      <w:pPr>
        <w:pStyle w:val="NormalWeb"/>
        <w:spacing w:before="176" w:beforeAutospacing="0" w:after="0" w:afterAutospacing="0"/>
        <w:ind w:left="1"/>
      </w:pPr>
      <w:r>
        <w:rPr>
          <w:rFonts w:ascii="Arial" w:hAnsi="Arial" w:cs="Arial"/>
          <w:color w:val="000000"/>
          <w:sz w:val="20"/>
          <w:szCs w:val="20"/>
        </w:rPr>
        <w:t>Vandforsyning på alle broer og landpladser nedlukkes i vinterperioden.  </w:t>
      </w:r>
    </w:p>
    <w:p w14:paraId="032AD5D4" w14:textId="77777777" w:rsidR="00FB43E0" w:rsidRDefault="00FB43E0" w:rsidP="00FB43E0">
      <w:pPr>
        <w:pStyle w:val="NormalWeb"/>
        <w:spacing w:before="176" w:beforeAutospacing="0" w:after="0" w:afterAutospacing="0"/>
        <w:ind w:left="1"/>
      </w:pPr>
      <w:r>
        <w:rPr>
          <w:rFonts w:ascii="Arial" w:hAnsi="Arial" w:cs="Arial"/>
          <w:color w:val="000000"/>
          <w:sz w:val="20"/>
          <w:szCs w:val="20"/>
        </w:rPr>
        <w:t>Vand må kun benyttes til vandforsyning samt vask og klargøring af båden.  </w:t>
      </w:r>
    </w:p>
    <w:p w14:paraId="1D59E961" w14:textId="77777777" w:rsidR="00FB43E0" w:rsidRDefault="00FB43E0" w:rsidP="00FB43E0">
      <w:pPr>
        <w:pStyle w:val="NormalWeb"/>
        <w:spacing w:before="584" w:beforeAutospacing="0" w:after="0" w:afterAutospacing="0"/>
        <w:ind w:left="367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BF9FC"/>
        </w:rPr>
        <w:t xml:space="preserve">9. El - generelt 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D5AED08" w14:textId="77777777" w:rsidR="00FB43E0" w:rsidRDefault="00FB43E0" w:rsidP="00FB43E0">
      <w:pPr>
        <w:pStyle w:val="NormalWeb"/>
        <w:spacing w:before="176" w:beforeAutospacing="0" w:after="0" w:afterAutospacing="0" w:line="480" w:lineRule="auto"/>
        <w:ind w:left="9" w:right="1851"/>
      </w:pPr>
      <w:r>
        <w:rPr>
          <w:rFonts w:ascii="Arial" w:hAnsi="Arial" w:cs="Arial"/>
          <w:color w:val="000000"/>
          <w:sz w:val="20"/>
          <w:szCs w:val="20"/>
        </w:rPr>
        <w:t xml:space="preserve">Stikdåser i el-standerne er forsynet med 230 V. Der skal benyttes CEE stik med 3 poler.  Strøm til forbrug afregnes via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TallyWeb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 </w:t>
      </w:r>
    </w:p>
    <w:p w14:paraId="44441EA1" w14:textId="77777777" w:rsidR="00FB43E0" w:rsidRDefault="00FB43E0" w:rsidP="00FB43E0">
      <w:pPr>
        <w:pStyle w:val="NormalWeb"/>
        <w:spacing w:before="33" w:beforeAutospacing="0" w:after="0" w:afterAutospacing="0"/>
        <w:ind w:right="130" w:hanging="13"/>
      </w:pPr>
      <w:r>
        <w:rPr>
          <w:rFonts w:ascii="Arial" w:hAnsi="Arial" w:cs="Arial"/>
          <w:color w:val="000000"/>
          <w:sz w:val="20"/>
          <w:szCs w:val="20"/>
          <w:shd w:val="clear" w:color="auto" w:fill="FBF9FC"/>
        </w:rPr>
        <w:t xml:space="preserve">Amtoft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BF9FC"/>
        </w:rPr>
        <w:t>Lystbådelaug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BF9FC"/>
        </w:rPr>
        <w:t xml:space="preserve"> fraskriver sig ethvert ansvar for skader, der opstår på bådens installation, effekter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BF9FC"/>
        </w:rPr>
        <w:t xml:space="preserve">eller 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BF9FC"/>
        </w:rPr>
        <w:t>på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BF9FC"/>
        </w:rPr>
        <w:t xml:space="preserve"> selve båden som følge af fejl eller manglende tilsyn med bådens elforsyning. 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14:paraId="0457CE59" w14:textId="77777777" w:rsidR="00FB43E0" w:rsidRDefault="00FB43E0" w:rsidP="00FB43E0">
      <w:pPr>
        <w:pStyle w:val="NormalWeb"/>
        <w:spacing w:before="577" w:beforeAutospacing="0" w:after="0" w:afterAutospacing="0"/>
        <w:ind w:left="15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Bestyrelsen for Amtoft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Lystbådelaug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27.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Marts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2024</w:t>
      </w:r>
    </w:p>
    <w:p w14:paraId="3793E73A" w14:textId="77777777" w:rsidR="00FB43E0" w:rsidRDefault="00FB43E0" w:rsidP="00FB43E0">
      <w:pPr>
        <w:pStyle w:val="NormalWeb"/>
        <w:spacing w:before="240" w:beforeAutospacing="0" w:after="0" w:afterAutospacing="0"/>
        <w:ind w:left="439"/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650A56B7" wp14:editId="58AD9939">
            <wp:extent cx="933450" cy="514350"/>
            <wp:effectExtent l="0" t="0" r="0" b="0"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A024C" w14:textId="77777777" w:rsidR="00652213" w:rsidRDefault="00652213"/>
    <w:sectPr w:rsidR="006522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E0"/>
    <w:rsid w:val="00652213"/>
    <w:rsid w:val="00EF7FDE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775B"/>
  <w15:chartTrackingRefBased/>
  <w15:docId w15:val="{75FE0C72-658F-4F1D-9227-11700C42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43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B43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B43E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B43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B43E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43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43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43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43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B43E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B43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B43E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B43E0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B43E0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B43E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B43E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B43E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B43E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FB43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B4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B43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B43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FB43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B43E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B43E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FB43E0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B43E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B43E0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FB43E0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B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ellegaard</dc:creator>
  <cp:keywords/>
  <dc:description/>
  <cp:lastModifiedBy>jan ellegaard</cp:lastModifiedBy>
  <cp:revision>1</cp:revision>
  <dcterms:created xsi:type="dcterms:W3CDTF">2024-03-28T09:03:00Z</dcterms:created>
  <dcterms:modified xsi:type="dcterms:W3CDTF">2024-03-28T09:05:00Z</dcterms:modified>
</cp:coreProperties>
</file>